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14"/>
        <w:gridCol w:w="8084"/>
      </w:tblGrid>
      <w:tr w:rsidR="00986603" w:rsidRPr="00D93472" w:rsidTr="00260D12">
        <w:trPr>
          <w:cantSplit/>
          <w:trHeight w:val="240"/>
        </w:trPr>
        <w:tc>
          <w:tcPr>
            <w:tcW w:w="1414" w:type="dxa"/>
            <w:shd w:val="clear" w:color="auto" w:fill="auto"/>
          </w:tcPr>
          <w:p w:rsidR="00986603" w:rsidRPr="00D93472" w:rsidRDefault="00986603" w:rsidP="00260D12">
            <w:pPr>
              <w:snapToGrid w:val="0"/>
              <w:rPr>
                <w:b/>
                <w:sz w:val="24"/>
              </w:rPr>
            </w:pPr>
            <w:r w:rsidRPr="00D93472">
              <w:rPr>
                <w:noProof/>
                <w:lang w:eastAsia="pt-BR"/>
              </w:rPr>
              <w:drawing>
                <wp:inline distT="0" distB="0" distL="0" distR="0">
                  <wp:extent cx="798195" cy="771525"/>
                  <wp:effectExtent l="19050" t="0" r="190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195" cy="771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4" w:type="dxa"/>
            <w:shd w:val="clear" w:color="auto" w:fill="auto"/>
            <w:vAlign w:val="center"/>
          </w:tcPr>
          <w:p w:rsidR="00986603" w:rsidRPr="00D93472" w:rsidRDefault="00986603" w:rsidP="00260D12">
            <w:pPr>
              <w:snapToGrid w:val="0"/>
              <w:jc w:val="center"/>
              <w:rPr>
                <w:b/>
                <w:sz w:val="24"/>
              </w:rPr>
            </w:pPr>
            <w:r w:rsidRPr="00D93472">
              <w:rPr>
                <w:b/>
                <w:sz w:val="24"/>
              </w:rPr>
              <w:t>UNIVERSIDADE ESTADUAL DE MARINGÁ</w:t>
            </w:r>
          </w:p>
          <w:p w:rsidR="00986603" w:rsidRPr="00D93472" w:rsidRDefault="00986603" w:rsidP="00260D12">
            <w:pPr>
              <w:jc w:val="center"/>
              <w:rPr>
                <w:b/>
                <w:sz w:val="24"/>
              </w:rPr>
            </w:pPr>
            <w:r w:rsidRPr="00D93472">
              <w:rPr>
                <w:b/>
                <w:sz w:val="24"/>
              </w:rPr>
              <w:t>PRÓ-REITORIA DE ENSINO</w:t>
            </w:r>
          </w:p>
        </w:tc>
      </w:tr>
    </w:tbl>
    <w:p w:rsidR="00986603" w:rsidRPr="00D93472" w:rsidRDefault="00D93472" w:rsidP="00986603">
      <w:pPr>
        <w:jc w:val="center"/>
        <w:rPr>
          <w:b/>
          <w:sz w:val="28"/>
          <w:szCs w:val="28"/>
        </w:rPr>
      </w:pPr>
      <w:r w:rsidRPr="00D93472">
        <w:rPr>
          <w:b/>
          <w:sz w:val="28"/>
          <w:szCs w:val="28"/>
        </w:rPr>
        <w:tab/>
      </w:r>
      <w:r w:rsidR="00986603" w:rsidRPr="00D93472">
        <w:rPr>
          <w:b/>
          <w:sz w:val="28"/>
          <w:szCs w:val="28"/>
        </w:rPr>
        <w:t>PROGRAMA DE DISCIPLINA</w:t>
      </w:r>
    </w:p>
    <w:p w:rsidR="00986603" w:rsidRPr="00D93472" w:rsidRDefault="00986603" w:rsidP="00986603">
      <w:pPr>
        <w:rPr>
          <w:sz w:val="2"/>
          <w:szCs w:val="2"/>
        </w:rPr>
      </w:pPr>
    </w:p>
    <w:tbl>
      <w:tblPr>
        <w:tblW w:w="9786" w:type="dxa"/>
        <w:tblInd w:w="-7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7"/>
        <w:gridCol w:w="2764"/>
        <w:gridCol w:w="2764"/>
        <w:gridCol w:w="1701"/>
      </w:tblGrid>
      <w:tr w:rsidR="00D93472" w:rsidRPr="00D93472" w:rsidTr="00D93472">
        <w:trPr>
          <w:trHeight w:val="400"/>
        </w:trPr>
        <w:tc>
          <w:tcPr>
            <w:tcW w:w="9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472" w:rsidRPr="00D93472" w:rsidRDefault="00D93472" w:rsidP="00260D12">
            <w:pPr>
              <w:snapToGrid w:val="0"/>
              <w:spacing w:before="60" w:after="60"/>
              <w:rPr>
                <w:b/>
                <w:sz w:val="22"/>
                <w:szCs w:val="22"/>
              </w:rPr>
            </w:pPr>
            <w:r w:rsidRPr="00D93472">
              <w:rPr>
                <w:b/>
                <w:sz w:val="22"/>
                <w:szCs w:val="22"/>
              </w:rPr>
              <w:t>Centro de Tecnologia</w:t>
            </w:r>
          </w:p>
        </w:tc>
      </w:tr>
      <w:tr w:rsidR="00D93472" w:rsidRPr="00D93472" w:rsidTr="00D93472">
        <w:trPr>
          <w:trHeight w:val="400"/>
        </w:trPr>
        <w:tc>
          <w:tcPr>
            <w:tcW w:w="9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472" w:rsidRPr="00D93472" w:rsidRDefault="00D93472" w:rsidP="00260D12">
            <w:pPr>
              <w:snapToGrid w:val="0"/>
              <w:spacing w:before="60" w:after="60"/>
              <w:rPr>
                <w:b/>
                <w:sz w:val="22"/>
                <w:szCs w:val="22"/>
              </w:rPr>
            </w:pPr>
            <w:r w:rsidRPr="00D93472">
              <w:rPr>
                <w:b/>
                <w:sz w:val="22"/>
                <w:szCs w:val="22"/>
              </w:rPr>
              <w:t>Departamento de Engenharia de Alimentos</w:t>
            </w:r>
          </w:p>
        </w:tc>
      </w:tr>
      <w:tr w:rsidR="00D93472" w:rsidRPr="00D93472" w:rsidTr="00D93472">
        <w:trPr>
          <w:trHeight w:val="400"/>
        </w:trPr>
        <w:tc>
          <w:tcPr>
            <w:tcW w:w="9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472" w:rsidRPr="00D93472" w:rsidRDefault="00D93472" w:rsidP="009A29BA">
            <w:pPr>
              <w:snapToGrid w:val="0"/>
              <w:spacing w:before="60" w:after="60"/>
              <w:rPr>
                <w:b/>
                <w:sz w:val="22"/>
                <w:szCs w:val="22"/>
              </w:rPr>
            </w:pPr>
            <w:r w:rsidRPr="00D93472">
              <w:rPr>
                <w:b/>
                <w:sz w:val="22"/>
                <w:szCs w:val="22"/>
              </w:rPr>
              <w:t xml:space="preserve">Programa de Pós-Graduação em </w:t>
            </w:r>
            <w:r w:rsidRPr="00D93472">
              <w:rPr>
                <w:b/>
                <w:sz w:val="22"/>
                <w:szCs w:val="24"/>
              </w:rPr>
              <w:t>Engenharia de Alimentos - PEG</w:t>
            </w:r>
          </w:p>
        </w:tc>
      </w:tr>
      <w:tr w:rsidR="00D93472" w:rsidRPr="001F63D0" w:rsidTr="00260D12">
        <w:tc>
          <w:tcPr>
            <w:tcW w:w="9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472" w:rsidRPr="00D93472" w:rsidRDefault="00D93472" w:rsidP="00260D12">
            <w:pPr>
              <w:snapToGrid w:val="0"/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D93472">
              <w:rPr>
                <w:b/>
                <w:sz w:val="22"/>
                <w:szCs w:val="22"/>
              </w:rPr>
              <w:t>COMPONENTE CURRICULAR</w:t>
            </w:r>
          </w:p>
        </w:tc>
      </w:tr>
      <w:tr w:rsidR="00D93472" w:rsidRPr="00D93472" w:rsidTr="00260D12">
        <w:trPr>
          <w:trHeight w:val="400"/>
        </w:trPr>
        <w:tc>
          <w:tcPr>
            <w:tcW w:w="8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3472" w:rsidRPr="00D93472" w:rsidRDefault="00D93472" w:rsidP="00D93472">
            <w:pPr>
              <w:pStyle w:val="NormalWeb"/>
              <w:snapToGrid w:val="0"/>
              <w:rPr>
                <w:sz w:val="22"/>
                <w:szCs w:val="22"/>
              </w:rPr>
            </w:pPr>
            <w:r w:rsidRPr="00D93472">
              <w:rPr>
                <w:sz w:val="22"/>
                <w:szCs w:val="22"/>
              </w:rPr>
              <w:t xml:space="preserve">Nome: </w:t>
            </w:r>
            <w:r w:rsidR="000F7730" w:rsidRPr="009A1220">
              <w:rPr>
                <w:rFonts w:ascii="Arial" w:hAnsi="Arial" w:cs="Arial"/>
                <w:sz w:val="22"/>
                <w:szCs w:val="22"/>
              </w:rPr>
              <w:t>Métodos matemáticos na indústria de alimentos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472" w:rsidRPr="00D93472" w:rsidRDefault="00D93472" w:rsidP="00260D12">
            <w:pPr>
              <w:snapToGrid w:val="0"/>
              <w:spacing w:before="60" w:after="60"/>
              <w:rPr>
                <w:sz w:val="22"/>
                <w:szCs w:val="22"/>
              </w:rPr>
            </w:pPr>
            <w:r w:rsidRPr="00D93472">
              <w:rPr>
                <w:sz w:val="22"/>
                <w:szCs w:val="22"/>
              </w:rPr>
              <w:t xml:space="preserve">Código: </w:t>
            </w:r>
          </w:p>
          <w:p w:rsidR="00D93472" w:rsidRPr="00D93472" w:rsidRDefault="00D93472" w:rsidP="00D93472">
            <w:pPr>
              <w:snapToGrid w:val="0"/>
              <w:spacing w:before="60" w:after="60"/>
              <w:rPr>
                <w:b/>
                <w:sz w:val="22"/>
                <w:szCs w:val="22"/>
              </w:rPr>
            </w:pPr>
            <w:r w:rsidRPr="00D93472">
              <w:rPr>
                <w:b/>
                <w:sz w:val="24"/>
                <w:szCs w:val="24"/>
              </w:rPr>
              <w:t xml:space="preserve">DAL </w:t>
            </w:r>
            <w:r w:rsidR="000F7730">
              <w:rPr>
                <w:b/>
                <w:sz w:val="24"/>
                <w:szCs w:val="24"/>
              </w:rPr>
              <w:t>4002</w:t>
            </w:r>
          </w:p>
        </w:tc>
      </w:tr>
      <w:tr w:rsidR="00D93472" w:rsidRPr="00D93472" w:rsidTr="009B4A88">
        <w:trPr>
          <w:trHeight w:val="400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3472" w:rsidRPr="00D93472" w:rsidRDefault="00D93472" w:rsidP="00D93472">
            <w:pPr>
              <w:snapToGrid w:val="0"/>
              <w:spacing w:before="60" w:after="60"/>
              <w:rPr>
                <w:sz w:val="22"/>
                <w:szCs w:val="22"/>
              </w:rPr>
            </w:pPr>
            <w:r w:rsidRPr="00D93472">
              <w:rPr>
                <w:sz w:val="22"/>
                <w:szCs w:val="22"/>
              </w:rPr>
              <w:t>Carga Horária:</w:t>
            </w:r>
            <w:r w:rsidR="000F7730">
              <w:rPr>
                <w:sz w:val="22"/>
                <w:szCs w:val="22"/>
              </w:rPr>
              <w:t>45</w:t>
            </w:r>
            <w:r w:rsidRPr="00D9347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D93472">
              <w:rPr>
                <w:b/>
                <w:sz w:val="22"/>
                <w:szCs w:val="22"/>
              </w:rPr>
              <w:t>horas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3472" w:rsidRPr="00D93472" w:rsidRDefault="00D93472" w:rsidP="00D93472">
            <w:pPr>
              <w:snapToGrid w:val="0"/>
              <w:spacing w:before="60" w:after="60"/>
              <w:rPr>
                <w:sz w:val="22"/>
                <w:szCs w:val="22"/>
              </w:rPr>
            </w:pPr>
            <w:r w:rsidRPr="00D93472">
              <w:rPr>
                <w:sz w:val="22"/>
                <w:szCs w:val="22"/>
              </w:rPr>
              <w:t xml:space="preserve">Créditos: </w:t>
            </w:r>
            <w:r w:rsidR="000F7730">
              <w:rPr>
                <w:sz w:val="22"/>
                <w:szCs w:val="22"/>
              </w:rPr>
              <w:t>3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3472" w:rsidRPr="00D93472" w:rsidRDefault="00D93472" w:rsidP="00D93472">
            <w:pPr>
              <w:snapToGrid w:val="0"/>
              <w:spacing w:before="60" w:after="60"/>
              <w:rPr>
                <w:sz w:val="22"/>
                <w:szCs w:val="22"/>
              </w:rPr>
            </w:pPr>
            <w:r w:rsidRPr="00D93472">
              <w:rPr>
                <w:sz w:val="22"/>
                <w:szCs w:val="22"/>
              </w:rPr>
              <w:t xml:space="preserve">Ano de Implantação: </w:t>
            </w:r>
            <w:r w:rsidRPr="00D93472">
              <w:rPr>
                <w:b/>
                <w:sz w:val="22"/>
                <w:szCs w:val="22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472" w:rsidRPr="00D93472" w:rsidRDefault="00D93472" w:rsidP="000F7730">
            <w:pPr>
              <w:snapToGrid w:val="0"/>
              <w:rPr>
                <w:b/>
                <w:sz w:val="22"/>
                <w:szCs w:val="22"/>
              </w:rPr>
            </w:pPr>
            <w:r w:rsidRPr="00D93472">
              <w:rPr>
                <w:b/>
                <w:sz w:val="22"/>
                <w:szCs w:val="22"/>
              </w:rPr>
              <w:t>Obrigatória</w:t>
            </w:r>
            <w:r w:rsidR="00DE2FA4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D93472" w:rsidRPr="00D93472" w:rsidTr="00260D12">
        <w:tc>
          <w:tcPr>
            <w:tcW w:w="9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472" w:rsidRPr="00D93472" w:rsidRDefault="00D93472" w:rsidP="00260D12">
            <w:pPr>
              <w:snapToGrid w:val="0"/>
              <w:jc w:val="both"/>
              <w:rPr>
                <w:sz w:val="24"/>
                <w:szCs w:val="24"/>
              </w:rPr>
            </w:pPr>
            <w:r w:rsidRPr="00D93472">
              <w:rPr>
                <w:sz w:val="24"/>
                <w:szCs w:val="24"/>
              </w:rPr>
              <w:t>1. EMENTA</w:t>
            </w:r>
          </w:p>
        </w:tc>
      </w:tr>
      <w:tr w:rsidR="00D93472" w:rsidRPr="00D93472" w:rsidTr="00260D12">
        <w:tc>
          <w:tcPr>
            <w:tcW w:w="9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472" w:rsidRPr="00D93472" w:rsidRDefault="000F7730" w:rsidP="00D93472">
            <w:pPr>
              <w:snapToGrid w:val="0"/>
              <w:spacing w:before="120"/>
              <w:ind w:firstLine="361"/>
              <w:jc w:val="both"/>
              <w:rPr>
                <w:sz w:val="24"/>
                <w:szCs w:val="24"/>
              </w:rPr>
            </w:pPr>
            <w:r w:rsidRPr="009A1220">
              <w:rPr>
                <w:rFonts w:ascii="Arial" w:hAnsi="Arial" w:cs="Arial"/>
                <w:sz w:val="22"/>
                <w:szCs w:val="22"/>
              </w:rPr>
              <w:t xml:space="preserve">Sistemas de equações lineares e não lineares. Equações diferencias ordinárias: classificação, problemas de valor inicial e de contorno e solução analítica. Funções especiais: funções de Bessel e polinômios de Legendre. Transformada de </w:t>
            </w:r>
            <w:proofErr w:type="spellStart"/>
            <w:r w:rsidRPr="009A1220">
              <w:rPr>
                <w:rFonts w:ascii="Arial" w:hAnsi="Arial" w:cs="Arial"/>
                <w:sz w:val="22"/>
                <w:szCs w:val="22"/>
              </w:rPr>
              <w:t>Laplace</w:t>
            </w:r>
            <w:proofErr w:type="spellEnd"/>
            <w:r w:rsidRPr="009A1220">
              <w:rPr>
                <w:rFonts w:ascii="Arial" w:hAnsi="Arial" w:cs="Arial"/>
                <w:sz w:val="22"/>
                <w:szCs w:val="22"/>
              </w:rPr>
              <w:t>. Equações diferenciais parciais: classificação, condições de contorno e solução analítica. Sistemas de coordenadas: mudança de coordenadas.</w:t>
            </w:r>
          </w:p>
        </w:tc>
      </w:tr>
      <w:tr w:rsidR="00D93472" w:rsidRPr="00D93472" w:rsidTr="00260D12">
        <w:tc>
          <w:tcPr>
            <w:tcW w:w="9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472" w:rsidRPr="00D93472" w:rsidRDefault="00D93472" w:rsidP="00260D12">
            <w:pPr>
              <w:snapToGrid w:val="0"/>
              <w:jc w:val="both"/>
              <w:rPr>
                <w:sz w:val="24"/>
                <w:szCs w:val="24"/>
              </w:rPr>
            </w:pPr>
            <w:r w:rsidRPr="00D93472">
              <w:rPr>
                <w:sz w:val="24"/>
                <w:szCs w:val="24"/>
              </w:rPr>
              <w:t>2. OBJETIVOS</w:t>
            </w:r>
          </w:p>
        </w:tc>
      </w:tr>
      <w:tr w:rsidR="00D93472" w:rsidRPr="00D93472" w:rsidTr="00260D12">
        <w:tc>
          <w:tcPr>
            <w:tcW w:w="9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472" w:rsidRPr="00D93472" w:rsidRDefault="00D93472" w:rsidP="00D93472">
            <w:pPr>
              <w:snapToGrid w:val="0"/>
              <w:spacing w:before="120"/>
              <w:ind w:firstLine="361"/>
              <w:jc w:val="both"/>
            </w:pPr>
          </w:p>
        </w:tc>
      </w:tr>
      <w:tr w:rsidR="00D93472" w:rsidRPr="00D93472" w:rsidTr="00260D12">
        <w:tc>
          <w:tcPr>
            <w:tcW w:w="9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472" w:rsidRPr="00D93472" w:rsidRDefault="00D93472" w:rsidP="00260D12">
            <w:pPr>
              <w:snapToGrid w:val="0"/>
              <w:jc w:val="both"/>
              <w:rPr>
                <w:sz w:val="22"/>
                <w:szCs w:val="22"/>
              </w:rPr>
            </w:pPr>
            <w:r w:rsidRPr="00D93472">
              <w:rPr>
                <w:sz w:val="22"/>
                <w:szCs w:val="22"/>
              </w:rPr>
              <w:t>3. CONTEÚDO PROGRAMÁTICO</w:t>
            </w:r>
          </w:p>
        </w:tc>
      </w:tr>
      <w:tr w:rsidR="00D93472" w:rsidRPr="00D93472" w:rsidTr="00260D12">
        <w:tc>
          <w:tcPr>
            <w:tcW w:w="9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472" w:rsidRPr="00D93472" w:rsidRDefault="00D93472" w:rsidP="00AA690B">
            <w:pPr>
              <w:widowControl w:val="0"/>
              <w:suppressAutoHyphens w:val="0"/>
              <w:ind w:left="360"/>
              <w:jc w:val="both"/>
              <w:rPr>
                <w:sz w:val="24"/>
                <w:szCs w:val="24"/>
              </w:rPr>
            </w:pPr>
          </w:p>
        </w:tc>
      </w:tr>
      <w:tr w:rsidR="00D93472" w:rsidRPr="00D93472" w:rsidTr="00260D12">
        <w:tc>
          <w:tcPr>
            <w:tcW w:w="9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472" w:rsidRPr="00D93472" w:rsidRDefault="00D93472" w:rsidP="00260D12">
            <w:pPr>
              <w:snapToGrid w:val="0"/>
              <w:jc w:val="both"/>
              <w:rPr>
                <w:sz w:val="22"/>
                <w:szCs w:val="22"/>
              </w:rPr>
            </w:pPr>
            <w:r w:rsidRPr="00D93472">
              <w:rPr>
                <w:sz w:val="22"/>
                <w:szCs w:val="22"/>
              </w:rPr>
              <w:t>4. METODOLOGIA</w:t>
            </w:r>
          </w:p>
        </w:tc>
      </w:tr>
      <w:tr w:rsidR="00D93472" w:rsidRPr="00D93472" w:rsidTr="00260D12">
        <w:tc>
          <w:tcPr>
            <w:tcW w:w="9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472" w:rsidRPr="00D93472" w:rsidRDefault="00D93472" w:rsidP="00D93472">
            <w:pPr>
              <w:suppressAutoHyphens w:val="0"/>
              <w:autoSpaceDE w:val="0"/>
              <w:autoSpaceDN w:val="0"/>
              <w:adjustRightInd w:val="0"/>
              <w:spacing w:before="120" w:after="240"/>
              <w:ind w:left="79" w:firstLine="56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93472" w:rsidRPr="00D93472" w:rsidTr="00260D12">
        <w:tc>
          <w:tcPr>
            <w:tcW w:w="9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472" w:rsidRPr="00D93472" w:rsidRDefault="00D93472" w:rsidP="000F7730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 w:rsidRPr="00D93472">
              <w:rPr>
                <w:sz w:val="22"/>
                <w:szCs w:val="22"/>
                <w:lang w:val="en-US"/>
              </w:rPr>
              <w:t xml:space="preserve">5. </w:t>
            </w:r>
            <w:r w:rsidR="000F7730" w:rsidRPr="00D93472">
              <w:rPr>
                <w:sz w:val="22"/>
                <w:szCs w:val="22"/>
                <w:lang w:val="en-US"/>
              </w:rPr>
              <w:t>REFERÊNCIAS</w:t>
            </w:r>
          </w:p>
        </w:tc>
      </w:tr>
      <w:tr w:rsidR="00D93472" w:rsidRPr="00D93472" w:rsidTr="00260D12">
        <w:tc>
          <w:tcPr>
            <w:tcW w:w="9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730" w:rsidRPr="009A1220" w:rsidRDefault="000F7730" w:rsidP="000F773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A1220">
              <w:rPr>
                <w:rFonts w:ascii="Arial" w:hAnsi="Arial" w:cs="Arial"/>
                <w:sz w:val="22"/>
                <w:szCs w:val="22"/>
                <w:lang w:val="en-US"/>
              </w:rPr>
              <w:t xml:space="preserve">BOYCE, </w:t>
            </w:r>
            <w:proofErr w:type="spellStart"/>
            <w:r w:rsidRPr="009A1220">
              <w:rPr>
                <w:rFonts w:ascii="Arial" w:hAnsi="Arial" w:cs="Arial"/>
                <w:sz w:val="22"/>
                <w:szCs w:val="22"/>
                <w:lang w:val="en-US"/>
              </w:rPr>
              <w:t>DiPRIMA</w:t>
            </w:r>
            <w:proofErr w:type="spellEnd"/>
            <w:r w:rsidRPr="009A1220">
              <w:rPr>
                <w:rFonts w:ascii="Arial" w:hAnsi="Arial" w:cs="Arial"/>
                <w:sz w:val="22"/>
                <w:szCs w:val="22"/>
                <w:lang w:val="en-US"/>
              </w:rPr>
              <w:t>. Elementary differential equations and boundary value problems. 7thed.,Wiley, 2001.</w:t>
            </w:r>
          </w:p>
          <w:p w:rsidR="000F7730" w:rsidRPr="009A1220" w:rsidRDefault="000F7730" w:rsidP="000F773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A1220">
              <w:rPr>
                <w:rFonts w:ascii="Arial" w:hAnsi="Arial" w:cs="Arial"/>
                <w:sz w:val="22"/>
                <w:szCs w:val="22"/>
                <w:lang w:val="en-US"/>
              </w:rPr>
              <w:t xml:space="preserve">KREIDER, KULLER, OSTBERG and PERKINS. An Introduction to Linear </w:t>
            </w:r>
            <w:proofErr w:type="spellStart"/>
            <w:r w:rsidRPr="009A1220">
              <w:rPr>
                <w:rFonts w:ascii="Arial" w:hAnsi="Arial" w:cs="Arial"/>
                <w:sz w:val="22"/>
                <w:szCs w:val="22"/>
                <w:lang w:val="en-US"/>
              </w:rPr>
              <w:t>Analysis.Addison</w:t>
            </w:r>
            <w:proofErr w:type="spellEnd"/>
            <w:r w:rsidRPr="009A1220">
              <w:rPr>
                <w:rFonts w:ascii="Arial" w:hAnsi="Arial" w:cs="Arial"/>
                <w:sz w:val="22"/>
                <w:szCs w:val="22"/>
                <w:lang w:val="en-US"/>
              </w:rPr>
              <w:t xml:space="preserve"> Wesley, 1966.</w:t>
            </w:r>
          </w:p>
          <w:p w:rsidR="000F7730" w:rsidRPr="009A1220" w:rsidRDefault="000F7730" w:rsidP="000F773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1220">
              <w:rPr>
                <w:rFonts w:ascii="Arial" w:hAnsi="Arial" w:cs="Arial"/>
                <w:sz w:val="22"/>
                <w:szCs w:val="22"/>
              </w:rPr>
              <w:t>KREYSZIG. Matemática Superior para Engenharia, 9ª ed., vol. 1, 2 e 3,LTC, 2009.</w:t>
            </w:r>
          </w:p>
          <w:p w:rsidR="00D93472" w:rsidRPr="00D93472" w:rsidRDefault="000F7730" w:rsidP="000F7730">
            <w:pPr>
              <w:ind w:firstLine="503"/>
              <w:jc w:val="both"/>
              <w:rPr>
                <w:sz w:val="24"/>
                <w:szCs w:val="24"/>
              </w:rPr>
            </w:pPr>
            <w:r w:rsidRPr="009A1220">
              <w:rPr>
                <w:rFonts w:ascii="Arial" w:hAnsi="Arial" w:cs="Arial"/>
                <w:sz w:val="22"/>
                <w:szCs w:val="22"/>
              </w:rPr>
              <w:t xml:space="preserve">STEPHENSON. Uma Introdução às Equações Diferenciais Parciais para Estudantes de Ciências. Edgard </w:t>
            </w:r>
            <w:proofErr w:type="spellStart"/>
            <w:r w:rsidRPr="009A1220">
              <w:rPr>
                <w:rFonts w:ascii="Arial" w:hAnsi="Arial" w:cs="Arial"/>
                <w:sz w:val="22"/>
                <w:szCs w:val="22"/>
              </w:rPr>
              <w:t>Blücher</w:t>
            </w:r>
            <w:proofErr w:type="spellEnd"/>
            <w:r w:rsidRPr="009A1220">
              <w:rPr>
                <w:rFonts w:ascii="Arial" w:hAnsi="Arial" w:cs="Arial"/>
                <w:sz w:val="22"/>
                <w:szCs w:val="22"/>
              </w:rPr>
              <w:t xml:space="preserve"> Ltda., 1975.</w:t>
            </w:r>
          </w:p>
        </w:tc>
      </w:tr>
      <w:tr w:rsidR="00D93472" w:rsidRPr="00D93472" w:rsidTr="00260D12">
        <w:tc>
          <w:tcPr>
            <w:tcW w:w="9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472" w:rsidRPr="000F7730" w:rsidRDefault="000F7730" w:rsidP="000F7730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</w:t>
            </w:r>
            <w:r w:rsidR="00D93472" w:rsidRPr="000F7730">
              <w:rPr>
                <w:sz w:val="22"/>
                <w:szCs w:val="22"/>
              </w:rPr>
              <w:t xml:space="preserve">. </w:t>
            </w:r>
            <w:r w:rsidRPr="00D93472">
              <w:rPr>
                <w:sz w:val="22"/>
                <w:szCs w:val="22"/>
              </w:rPr>
              <w:t>Básicas (Disponibilizadas na Biblioteca ou aquisições recomendadas)</w:t>
            </w:r>
          </w:p>
        </w:tc>
      </w:tr>
      <w:tr w:rsidR="00D93472" w:rsidRPr="00D93472" w:rsidTr="00260D12">
        <w:trPr>
          <w:trHeight w:val="353"/>
        </w:trPr>
        <w:tc>
          <w:tcPr>
            <w:tcW w:w="9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472" w:rsidRPr="00D93472" w:rsidRDefault="00D93472" w:rsidP="000F7730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D93472" w:rsidRPr="00D93472" w:rsidTr="00260D12">
        <w:tc>
          <w:tcPr>
            <w:tcW w:w="9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472" w:rsidRDefault="000F7730" w:rsidP="00AA690B">
            <w:pPr>
              <w:autoSpaceDE w:val="0"/>
              <w:autoSpaceDN w:val="0"/>
              <w:adjustRightInd w:val="0"/>
              <w:spacing w:after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</w:t>
            </w:r>
            <w:r w:rsidR="00D93472">
              <w:rPr>
                <w:sz w:val="24"/>
                <w:szCs w:val="24"/>
                <w:lang w:val="en-US"/>
              </w:rPr>
              <w:t xml:space="preserve">. </w:t>
            </w:r>
            <w:r w:rsidR="00D93472" w:rsidRPr="00D93472">
              <w:rPr>
                <w:sz w:val="24"/>
                <w:szCs w:val="24"/>
              </w:rPr>
              <w:t>Prov</w:t>
            </w:r>
            <w:r w:rsidR="00D93472">
              <w:rPr>
                <w:sz w:val="24"/>
                <w:szCs w:val="24"/>
              </w:rPr>
              <w:t>á</w:t>
            </w:r>
            <w:r w:rsidR="00D93472" w:rsidRPr="00D93472">
              <w:rPr>
                <w:sz w:val="24"/>
                <w:szCs w:val="24"/>
              </w:rPr>
              <w:t>vel</w:t>
            </w:r>
            <w:r w:rsidR="00D93472">
              <w:rPr>
                <w:sz w:val="24"/>
                <w:szCs w:val="24"/>
                <w:lang w:val="en-US"/>
              </w:rPr>
              <w:t xml:space="preserve"> </w:t>
            </w:r>
            <w:r w:rsidR="00DE2FA4" w:rsidRPr="00AA690B">
              <w:rPr>
                <w:sz w:val="24"/>
                <w:szCs w:val="24"/>
              </w:rPr>
              <w:t>hor</w:t>
            </w:r>
            <w:r w:rsidR="00DE2FA4">
              <w:rPr>
                <w:sz w:val="24"/>
                <w:szCs w:val="24"/>
              </w:rPr>
              <w:t>á</w:t>
            </w:r>
            <w:r w:rsidR="00DE2FA4" w:rsidRPr="00AA690B">
              <w:rPr>
                <w:sz w:val="24"/>
                <w:szCs w:val="24"/>
              </w:rPr>
              <w:t>rio</w:t>
            </w:r>
            <w:r w:rsidR="00AA690B">
              <w:rPr>
                <w:sz w:val="24"/>
                <w:szCs w:val="24"/>
              </w:rPr>
              <w:t xml:space="preserve"> </w:t>
            </w:r>
          </w:p>
          <w:p w:rsidR="000F7730" w:rsidRPr="000F7730" w:rsidRDefault="000F7730" w:rsidP="00AA690B">
            <w:pPr>
              <w:autoSpaceDE w:val="0"/>
              <w:autoSpaceDN w:val="0"/>
              <w:adjustRightInd w:val="0"/>
              <w:spacing w:after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Quinta-feira das 8h as 10h</w:t>
            </w:r>
          </w:p>
        </w:tc>
      </w:tr>
    </w:tbl>
    <w:p w:rsidR="00096C42" w:rsidRPr="00D93472" w:rsidRDefault="00096C42"/>
    <w:sectPr w:rsidR="00096C42" w:rsidRPr="00D93472" w:rsidSect="00096C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106A9B"/>
    <w:multiLevelType w:val="hybridMultilevel"/>
    <w:tmpl w:val="9DF087B0"/>
    <w:lvl w:ilvl="0" w:tplc="C97C3938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986603"/>
    <w:rsid w:val="00096C42"/>
    <w:rsid w:val="000E756B"/>
    <w:rsid w:val="000F7730"/>
    <w:rsid w:val="0046778E"/>
    <w:rsid w:val="00597558"/>
    <w:rsid w:val="00986603"/>
    <w:rsid w:val="00AA690B"/>
    <w:rsid w:val="00CF16B7"/>
    <w:rsid w:val="00D93472"/>
    <w:rsid w:val="00DE2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60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86603"/>
    <w:pPr>
      <w:spacing w:before="100" w:after="10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8660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60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98660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uem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uem</dc:creator>
  <cp:lastModifiedBy>uem</cp:lastModifiedBy>
  <cp:revision>2</cp:revision>
  <dcterms:created xsi:type="dcterms:W3CDTF">2018-04-17T11:09:00Z</dcterms:created>
  <dcterms:modified xsi:type="dcterms:W3CDTF">2018-04-17T11:09:00Z</dcterms:modified>
</cp:coreProperties>
</file>